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2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146"/>
        <w:gridCol w:w="3977"/>
        <w:gridCol w:w="2665"/>
        <w:gridCol w:w="1418"/>
        <w:gridCol w:w="1417"/>
        <w:gridCol w:w="1474"/>
      </w:tblGrid>
      <w:tr w:rsidR="00D3105F" w:rsidRPr="00262862" w:rsidTr="00D3105F">
        <w:tc>
          <w:tcPr>
            <w:tcW w:w="6974" w:type="dxa"/>
            <w:gridSpan w:val="3"/>
          </w:tcPr>
          <w:p w:rsidR="00D3105F" w:rsidRPr="00262862" w:rsidRDefault="00D746A3" w:rsidP="00D3105F">
            <w:pPr>
              <w:rPr>
                <w:sz w:val="28"/>
                <w:szCs w:val="28"/>
              </w:rPr>
            </w:pPr>
            <w:r w:rsidRPr="00D746A3">
              <w:rPr>
                <w:rFonts w:eastAsia="SimSun" w:hint="eastAsia"/>
                <w:sz w:val="28"/>
                <w:szCs w:val="28"/>
                <w:lang w:eastAsia="zh-CN"/>
              </w:rPr>
              <w:t>观察员姓名：</w:t>
            </w:r>
            <w:r w:rsidRPr="00D746A3">
              <w:rPr>
                <w:rFonts w:eastAsia="SimSun"/>
                <w:sz w:val="28"/>
                <w:szCs w:val="28"/>
                <w:lang w:eastAsia="zh-CN"/>
              </w:rPr>
              <w:t>____________________________________</w:t>
            </w:r>
          </w:p>
        </w:tc>
        <w:tc>
          <w:tcPr>
            <w:tcW w:w="6974" w:type="dxa"/>
            <w:gridSpan w:val="4"/>
          </w:tcPr>
          <w:p w:rsidR="00D3105F" w:rsidRPr="00262862" w:rsidRDefault="00D746A3" w:rsidP="00D3105F">
            <w:pPr>
              <w:rPr>
                <w:sz w:val="28"/>
                <w:szCs w:val="28"/>
              </w:rPr>
            </w:pPr>
            <w:r w:rsidRPr="00D746A3">
              <w:rPr>
                <w:rFonts w:eastAsia="SimSun" w:hint="eastAsia"/>
                <w:sz w:val="28"/>
                <w:szCs w:val="28"/>
                <w:lang w:eastAsia="zh-CN"/>
              </w:rPr>
              <w:t>观察日期：</w:t>
            </w:r>
            <w:r w:rsidRPr="00D746A3">
              <w:rPr>
                <w:rFonts w:eastAsia="SimSun"/>
                <w:sz w:val="28"/>
                <w:szCs w:val="28"/>
                <w:lang w:eastAsia="zh-CN"/>
              </w:rPr>
              <w:t>______________________________________</w:t>
            </w:r>
          </w:p>
        </w:tc>
      </w:tr>
      <w:tr w:rsidR="00D3105F" w:rsidRPr="00262862" w:rsidTr="00D3105F">
        <w:tc>
          <w:tcPr>
            <w:tcW w:w="6974" w:type="dxa"/>
            <w:gridSpan w:val="3"/>
          </w:tcPr>
          <w:p w:rsidR="00D3105F" w:rsidRPr="00262862" w:rsidRDefault="00D746A3" w:rsidP="00D3105F">
            <w:pPr>
              <w:rPr>
                <w:sz w:val="28"/>
                <w:szCs w:val="28"/>
              </w:rPr>
            </w:pPr>
            <w:r w:rsidRPr="00D746A3">
              <w:rPr>
                <w:rFonts w:eastAsia="SimSun" w:hint="eastAsia"/>
                <w:sz w:val="28"/>
                <w:szCs w:val="28"/>
                <w:lang w:eastAsia="zh-CN"/>
              </w:rPr>
              <w:t>观察地点：</w:t>
            </w:r>
            <w:r w:rsidRPr="00D746A3">
              <w:rPr>
                <w:rFonts w:eastAsia="SimSun"/>
                <w:sz w:val="28"/>
                <w:szCs w:val="28"/>
                <w:lang w:eastAsia="zh-CN"/>
              </w:rPr>
              <w:t>______________________________________</w:t>
            </w:r>
          </w:p>
        </w:tc>
        <w:tc>
          <w:tcPr>
            <w:tcW w:w="6974" w:type="dxa"/>
            <w:gridSpan w:val="4"/>
          </w:tcPr>
          <w:p w:rsidR="00D3105F" w:rsidRPr="00262862" w:rsidRDefault="00D746A3" w:rsidP="00D3105F">
            <w:pPr>
              <w:rPr>
                <w:sz w:val="28"/>
                <w:szCs w:val="28"/>
              </w:rPr>
            </w:pPr>
            <w:r w:rsidRPr="00D746A3">
              <w:rPr>
                <w:rFonts w:eastAsia="SimSun" w:hint="eastAsia"/>
                <w:sz w:val="28"/>
                <w:szCs w:val="28"/>
                <w:lang w:eastAsia="zh-CN"/>
              </w:rPr>
              <w:t>观察时间：</w:t>
            </w:r>
            <w:r w:rsidRPr="00D746A3">
              <w:rPr>
                <w:rFonts w:eastAsia="SimSun"/>
                <w:sz w:val="28"/>
                <w:szCs w:val="28"/>
                <w:lang w:eastAsia="zh-CN"/>
              </w:rPr>
              <w:t>______________________________________</w:t>
            </w:r>
          </w:p>
        </w:tc>
      </w:tr>
      <w:tr w:rsidR="00D3105F"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D3105F" w:rsidRPr="00866602" w:rsidRDefault="00D746A3" w:rsidP="00D3105F">
            <w:pPr>
              <w:rPr>
                <w:b/>
                <w:sz w:val="28"/>
                <w:szCs w:val="28"/>
              </w:rPr>
            </w:pPr>
            <w:r w:rsidRPr="00D746A3">
              <w:rPr>
                <w:rFonts w:eastAsia="SimSun" w:hint="eastAsia"/>
                <w:b/>
                <w:sz w:val="28"/>
                <w:szCs w:val="28"/>
                <w:lang w:eastAsia="zh-CN"/>
              </w:rPr>
              <w:t>项目</w:t>
            </w:r>
          </w:p>
        </w:tc>
        <w:tc>
          <w:tcPr>
            <w:tcW w:w="8788" w:type="dxa"/>
            <w:gridSpan w:val="3"/>
          </w:tcPr>
          <w:p w:rsidR="00D3105F" w:rsidRPr="00866602" w:rsidRDefault="00D746A3" w:rsidP="00D3105F">
            <w:pPr>
              <w:rPr>
                <w:b/>
                <w:sz w:val="28"/>
                <w:szCs w:val="28"/>
              </w:rPr>
            </w:pPr>
            <w:r w:rsidRPr="00D746A3">
              <w:rPr>
                <w:rFonts w:eastAsia="SimSun" w:hint="eastAsia"/>
                <w:b/>
                <w:sz w:val="28"/>
                <w:szCs w:val="28"/>
                <w:lang w:eastAsia="zh-CN"/>
              </w:rPr>
              <w:t>观察项目</w:t>
            </w:r>
          </w:p>
        </w:tc>
        <w:tc>
          <w:tcPr>
            <w:tcW w:w="1418" w:type="dxa"/>
          </w:tcPr>
          <w:p w:rsidR="00D3105F" w:rsidRPr="00866602" w:rsidRDefault="00D746A3" w:rsidP="00D3105F">
            <w:pPr>
              <w:rPr>
                <w:b/>
                <w:sz w:val="28"/>
                <w:szCs w:val="28"/>
              </w:rPr>
            </w:pPr>
            <w:r w:rsidRPr="00D746A3">
              <w:rPr>
                <w:rFonts w:eastAsia="SimSun" w:hint="eastAsia"/>
                <w:b/>
                <w:sz w:val="28"/>
                <w:szCs w:val="28"/>
                <w:lang w:eastAsia="zh-CN"/>
              </w:rPr>
              <w:t>安全行为</w:t>
            </w:r>
          </w:p>
        </w:tc>
        <w:tc>
          <w:tcPr>
            <w:tcW w:w="1417" w:type="dxa"/>
          </w:tcPr>
          <w:p w:rsidR="00D3105F" w:rsidRPr="00866602" w:rsidRDefault="00D746A3" w:rsidP="00D3105F">
            <w:pPr>
              <w:rPr>
                <w:b/>
                <w:sz w:val="28"/>
                <w:szCs w:val="28"/>
              </w:rPr>
            </w:pPr>
            <w:r w:rsidRPr="00D746A3">
              <w:rPr>
                <w:rFonts w:eastAsia="SimSun" w:hint="eastAsia"/>
                <w:b/>
                <w:sz w:val="28"/>
                <w:szCs w:val="28"/>
                <w:lang w:eastAsia="zh-CN"/>
              </w:rPr>
              <w:t>危险行为</w:t>
            </w:r>
          </w:p>
        </w:tc>
        <w:tc>
          <w:tcPr>
            <w:tcW w:w="1474" w:type="dxa"/>
          </w:tcPr>
          <w:p w:rsidR="00D3105F" w:rsidRPr="00866602" w:rsidRDefault="00D746A3" w:rsidP="00D3105F">
            <w:pPr>
              <w:rPr>
                <w:b/>
                <w:sz w:val="28"/>
                <w:szCs w:val="28"/>
              </w:rPr>
            </w:pPr>
            <w:r w:rsidRPr="00D746A3">
              <w:rPr>
                <w:rFonts w:eastAsia="SimSun" w:hint="eastAsia"/>
                <w:b/>
                <w:sz w:val="28"/>
                <w:szCs w:val="28"/>
                <w:lang w:eastAsia="zh-CN"/>
              </w:rPr>
              <w:t>未能观察</w:t>
            </w:r>
          </w:p>
        </w:tc>
      </w:tr>
      <w:tr w:rsidR="00D02F23"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D02F23" w:rsidRDefault="00D746A3" w:rsidP="00D02F23">
            <w:pPr>
              <w:rPr>
                <w:b/>
                <w:sz w:val="28"/>
                <w:szCs w:val="28"/>
              </w:rPr>
            </w:pPr>
            <w:r w:rsidRPr="00D746A3">
              <w:rPr>
                <w:rFonts w:eastAsia="SimSun"/>
                <w:b/>
                <w:sz w:val="28"/>
                <w:szCs w:val="28"/>
                <w:lang w:eastAsia="zh-CN"/>
              </w:rPr>
              <w:t>1</w:t>
            </w:r>
          </w:p>
        </w:tc>
        <w:tc>
          <w:tcPr>
            <w:tcW w:w="8788" w:type="dxa"/>
            <w:gridSpan w:val="3"/>
          </w:tcPr>
          <w:p w:rsidR="00D02F23" w:rsidRPr="009102A9" w:rsidRDefault="00D746A3" w:rsidP="00886913">
            <w:pPr>
              <w:rPr>
                <w:szCs w:val="24"/>
              </w:rPr>
            </w:pPr>
            <w:r w:rsidRPr="00D746A3">
              <w:rPr>
                <w:rFonts w:eastAsia="SimSun" w:hint="eastAsia"/>
                <w:szCs w:val="24"/>
                <w:lang w:eastAsia="zh-CN"/>
              </w:rPr>
              <w:t>工作前检查起重机和吊具处于良好工作状态</w:t>
            </w:r>
          </w:p>
        </w:tc>
        <w:tc>
          <w:tcPr>
            <w:tcW w:w="1418" w:type="dxa"/>
          </w:tcPr>
          <w:p w:rsidR="00D02F23" w:rsidRDefault="00D02F23" w:rsidP="00D02F23">
            <w:pPr>
              <w:rPr>
                <w:b/>
                <w:sz w:val="28"/>
                <w:szCs w:val="28"/>
              </w:rPr>
            </w:pPr>
          </w:p>
        </w:tc>
        <w:tc>
          <w:tcPr>
            <w:tcW w:w="1417" w:type="dxa"/>
          </w:tcPr>
          <w:p w:rsidR="00D02F23" w:rsidRDefault="00D02F23" w:rsidP="00D02F23">
            <w:pPr>
              <w:rPr>
                <w:b/>
                <w:sz w:val="28"/>
                <w:szCs w:val="28"/>
              </w:rPr>
            </w:pPr>
          </w:p>
        </w:tc>
        <w:tc>
          <w:tcPr>
            <w:tcW w:w="1474" w:type="dxa"/>
          </w:tcPr>
          <w:p w:rsidR="00D02F23" w:rsidRDefault="00D02F23" w:rsidP="00D02F23">
            <w:pPr>
              <w:rPr>
                <w:b/>
                <w:sz w:val="28"/>
                <w:szCs w:val="28"/>
              </w:rPr>
            </w:pPr>
          </w:p>
        </w:tc>
      </w:tr>
      <w:tr w:rsidR="00D02F23"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D02F23" w:rsidRDefault="00D746A3" w:rsidP="00D02F23">
            <w:pPr>
              <w:rPr>
                <w:b/>
                <w:sz w:val="28"/>
                <w:szCs w:val="28"/>
              </w:rPr>
            </w:pPr>
            <w:r w:rsidRPr="00D746A3">
              <w:rPr>
                <w:rFonts w:eastAsia="SimSun"/>
                <w:b/>
                <w:sz w:val="28"/>
                <w:szCs w:val="28"/>
                <w:lang w:eastAsia="zh-CN"/>
              </w:rPr>
              <w:t>2</w:t>
            </w:r>
          </w:p>
        </w:tc>
        <w:tc>
          <w:tcPr>
            <w:tcW w:w="8788" w:type="dxa"/>
            <w:gridSpan w:val="3"/>
          </w:tcPr>
          <w:p w:rsidR="00D02F23" w:rsidRPr="009102A9" w:rsidRDefault="00D746A3" w:rsidP="00D02F23">
            <w:pPr>
              <w:rPr>
                <w:szCs w:val="24"/>
              </w:rPr>
            </w:pPr>
            <w:r w:rsidRPr="00D746A3">
              <w:rPr>
                <w:rFonts w:eastAsia="SimSun" w:hint="eastAsia"/>
                <w:szCs w:val="24"/>
                <w:lang w:eastAsia="zh-CN"/>
              </w:rPr>
              <w:t>工作时佩戴合适及状态良好的个人防护装备（如安全帽及</w:t>
            </w:r>
            <w:r w:rsidRPr="00D746A3">
              <w:rPr>
                <w:rFonts w:eastAsia="SimSun"/>
                <w:szCs w:val="24"/>
                <w:lang w:eastAsia="zh-CN"/>
              </w:rPr>
              <w:t>Y</w:t>
            </w:r>
            <w:r w:rsidRPr="00D746A3">
              <w:rPr>
                <w:rFonts w:eastAsia="SimSun" w:hint="eastAsia"/>
                <w:szCs w:val="24"/>
                <w:lang w:eastAsia="zh-CN"/>
              </w:rPr>
              <w:t>型帽带、安全鞋、反光衣及合适手套等）</w:t>
            </w:r>
            <w:r w:rsidRPr="00D746A3">
              <w:rPr>
                <w:rFonts w:eastAsia="SimSun"/>
                <w:szCs w:val="24"/>
                <w:lang w:eastAsia="zh-CN"/>
              </w:rPr>
              <w:t xml:space="preserve"> </w:t>
            </w:r>
          </w:p>
        </w:tc>
        <w:tc>
          <w:tcPr>
            <w:tcW w:w="1418" w:type="dxa"/>
          </w:tcPr>
          <w:p w:rsidR="00D02F23" w:rsidRDefault="00D02F23" w:rsidP="00D02F23">
            <w:pPr>
              <w:rPr>
                <w:b/>
                <w:sz w:val="28"/>
                <w:szCs w:val="28"/>
              </w:rPr>
            </w:pPr>
          </w:p>
        </w:tc>
        <w:tc>
          <w:tcPr>
            <w:tcW w:w="1417" w:type="dxa"/>
          </w:tcPr>
          <w:p w:rsidR="00D02F23" w:rsidRDefault="00D02F23" w:rsidP="00D02F23">
            <w:pPr>
              <w:rPr>
                <w:b/>
                <w:sz w:val="28"/>
                <w:szCs w:val="28"/>
              </w:rPr>
            </w:pPr>
          </w:p>
        </w:tc>
        <w:tc>
          <w:tcPr>
            <w:tcW w:w="1474" w:type="dxa"/>
          </w:tcPr>
          <w:p w:rsidR="00D02F23" w:rsidRDefault="00D02F23" w:rsidP="00D02F23">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3</w:t>
            </w:r>
          </w:p>
        </w:tc>
        <w:tc>
          <w:tcPr>
            <w:tcW w:w="8788" w:type="dxa"/>
            <w:gridSpan w:val="3"/>
          </w:tcPr>
          <w:p w:rsidR="0010496D" w:rsidRPr="009102A9" w:rsidRDefault="00D746A3" w:rsidP="0010496D">
            <w:pPr>
              <w:rPr>
                <w:szCs w:val="24"/>
              </w:rPr>
            </w:pPr>
            <w:r w:rsidRPr="00D746A3">
              <w:rPr>
                <w:rFonts w:eastAsia="SimSun" w:hint="eastAsia"/>
                <w:lang w:eastAsia="zh-CN"/>
              </w:rPr>
              <w:t>正确围封吊运位置及吊运范围</w:t>
            </w:r>
            <w:r w:rsidRPr="00D746A3">
              <w:rPr>
                <w:rFonts w:eastAsia="SimSun"/>
                <w:lang w:eastAsia="zh-CN"/>
              </w:rPr>
              <w:t xml:space="preserve"> </w:t>
            </w:r>
          </w:p>
        </w:tc>
        <w:tc>
          <w:tcPr>
            <w:tcW w:w="1418" w:type="dxa"/>
          </w:tcPr>
          <w:p w:rsidR="0010496D"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4</w:t>
            </w:r>
          </w:p>
        </w:tc>
        <w:tc>
          <w:tcPr>
            <w:tcW w:w="8788" w:type="dxa"/>
            <w:gridSpan w:val="3"/>
          </w:tcPr>
          <w:p w:rsidR="0010496D" w:rsidRPr="009102A9" w:rsidRDefault="00D746A3" w:rsidP="0010496D">
            <w:pPr>
              <w:rPr>
                <w:szCs w:val="24"/>
              </w:rPr>
            </w:pPr>
            <w:r w:rsidRPr="00D746A3">
              <w:rPr>
                <w:rFonts w:eastAsia="SimSun" w:hint="eastAsia"/>
                <w:lang w:eastAsia="zh-CN"/>
              </w:rPr>
              <w:t>于指定地方进行吊运工作</w:t>
            </w:r>
          </w:p>
        </w:tc>
        <w:tc>
          <w:tcPr>
            <w:tcW w:w="1418" w:type="dxa"/>
          </w:tcPr>
          <w:p w:rsidR="0010496D"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5</w:t>
            </w:r>
          </w:p>
        </w:tc>
        <w:tc>
          <w:tcPr>
            <w:tcW w:w="8788" w:type="dxa"/>
            <w:gridSpan w:val="3"/>
          </w:tcPr>
          <w:p w:rsidR="0010496D" w:rsidRPr="009102A9" w:rsidRDefault="00D746A3" w:rsidP="0010496D">
            <w:pPr>
              <w:rPr>
                <w:szCs w:val="24"/>
              </w:rPr>
            </w:pPr>
            <w:r w:rsidRPr="00D746A3">
              <w:rPr>
                <w:rFonts w:eastAsia="SimSun" w:hint="eastAsia"/>
                <w:lang w:eastAsia="zh-CN"/>
              </w:rPr>
              <w:t>于指定存放区摆放铁模，铁模要以正确方式摆放（如支撑要着地）</w:t>
            </w:r>
          </w:p>
        </w:tc>
        <w:tc>
          <w:tcPr>
            <w:tcW w:w="1418" w:type="dxa"/>
          </w:tcPr>
          <w:p w:rsidR="0010496D" w:rsidRPr="00327276"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6</w:t>
            </w:r>
          </w:p>
        </w:tc>
        <w:tc>
          <w:tcPr>
            <w:tcW w:w="8788" w:type="dxa"/>
            <w:gridSpan w:val="3"/>
          </w:tcPr>
          <w:p w:rsidR="0010496D" w:rsidRPr="002D63FB" w:rsidRDefault="00D746A3" w:rsidP="0010496D">
            <w:r w:rsidRPr="00D746A3">
              <w:rPr>
                <w:rFonts w:eastAsia="SimSun" w:hint="eastAsia"/>
                <w:lang w:eastAsia="zh-CN"/>
              </w:rPr>
              <w:t>使用合适及状态良好的吊具及以正确捆结方法系稳被吊运物料</w:t>
            </w:r>
          </w:p>
        </w:tc>
        <w:tc>
          <w:tcPr>
            <w:tcW w:w="1418" w:type="dxa"/>
          </w:tcPr>
          <w:p w:rsidR="0010496D"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7</w:t>
            </w:r>
          </w:p>
        </w:tc>
        <w:tc>
          <w:tcPr>
            <w:tcW w:w="8788" w:type="dxa"/>
            <w:gridSpan w:val="3"/>
          </w:tcPr>
          <w:p w:rsidR="0010496D" w:rsidRPr="002D63FB" w:rsidRDefault="00D746A3" w:rsidP="0010496D">
            <w:r w:rsidRPr="00D746A3">
              <w:rPr>
                <w:rFonts w:eastAsia="SimSun" w:hint="eastAsia"/>
                <w:lang w:eastAsia="zh-CN"/>
              </w:rPr>
              <w:t>吊运期间讯号员与起重机操作员保持良好沟通</w:t>
            </w:r>
          </w:p>
        </w:tc>
        <w:tc>
          <w:tcPr>
            <w:tcW w:w="1418" w:type="dxa"/>
          </w:tcPr>
          <w:p w:rsidR="0010496D"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8</w:t>
            </w:r>
          </w:p>
        </w:tc>
        <w:tc>
          <w:tcPr>
            <w:tcW w:w="8788" w:type="dxa"/>
            <w:gridSpan w:val="3"/>
          </w:tcPr>
          <w:p w:rsidR="0010496D" w:rsidRPr="002D63FB" w:rsidRDefault="00D746A3" w:rsidP="0010496D">
            <w:r w:rsidRPr="00D746A3">
              <w:rPr>
                <w:rFonts w:eastAsia="SimSun" w:hint="eastAsia"/>
                <w:lang w:eastAsia="zh-CN"/>
              </w:rPr>
              <w:t>使用导绳协助控制吊运物的摆动或转动</w:t>
            </w:r>
          </w:p>
        </w:tc>
        <w:tc>
          <w:tcPr>
            <w:tcW w:w="1418" w:type="dxa"/>
          </w:tcPr>
          <w:p w:rsidR="0010496D"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9</w:t>
            </w:r>
          </w:p>
        </w:tc>
        <w:tc>
          <w:tcPr>
            <w:tcW w:w="8788" w:type="dxa"/>
            <w:gridSpan w:val="3"/>
          </w:tcPr>
          <w:p w:rsidR="0010496D" w:rsidRPr="006309B3" w:rsidRDefault="00D746A3" w:rsidP="00F223C5">
            <w:r w:rsidRPr="00D746A3">
              <w:rPr>
                <w:rFonts w:eastAsia="SimSun" w:hint="eastAsia"/>
                <w:lang w:eastAsia="zh-CN"/>
              </w:rPr>
              <w:t>检查松散及细小的物料存放于铁模有盖的容器内</w:t>
            </w:r>
          </w:p>
        </w:tc>
        <w:tc>
          <w:tcPr>
            <w:tcW w:w="1418" w:type="dxa"/>
          </w:tcPr>
          <w:p w:rsidR="0010496D" w:rsidRPr="00960BB3"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10496D"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0496D" w:rsidRDefault="00D746A3" w:rsidP="0010496D">
            <w:pPr>
              <w:rPr>
                <w:b/>
                <w:sz w:val="28"/>
                <w:szCs w:val="28"/>
              </w:rPr>
            </w:pPr>
            <w:r w:rsidRPr="00D746A3">
              <w:rPr>
                <w:rFonts w:eastAsia="SimSun"/>
                <w:b/>
                <w:sz w:val="28"/>
                <w:szCs w:val="28"/>
                <w:lang w:eastAsia="zh-CN"/>
              </w:rPr>
              <w:t>10</w:t>
            </w:r>
          </w:p>
        </w:tc>
        <w:tc>
          <w:tcPr>
            <w:tcW w:w="8788" w:type="dxa"/>
            <w:gridSpan w:val="3"/>
          </w:tcPr>
          <w:p w:rsidR="0010496D" w:rsidRPr="006309B3" w:rsidRDefault="00D746A3" w:rsidP="0010496D">
            <w:bookmarkStart w:id="0" w:name="_GoBack"/>
            <w:r w:rsidRPr="00D746A3">
              <w:rPr>
                <w:rFonts w:eastAsia="SimSun" w:hint="eastAsia"/>
                <w:lang w:eastAsia="zh-CN"/>
              </w:rPr>
              <w:t>检查长形配件系稳于</w:t>
            </w:r>
            <w:bookmarkEnd w:id="0"/>
            <w:r w:rsidRPr="00D746A3">
              <w:rPr>
                <w:rFonts w:eastAsia="SimSun" w:hint="eastAsia"/>
                <w:lang w:eastAsia="zh-CN"/>
              </w:rPr>
              <w:t>铁模槽内以防松脱</w:t>
            </w:r>
          </w:p>
        </w:tc>
        <w:tc>
          <w:tcPr>
            <w:tcW w:w="1418" w:type="dxa"/>
          </w:tcPr>
          <w:p w:rsidR="0010496D" w:rsidRDefault="0010496D" w:rsidP="0010496D">
            <w:pPr>
              <w:rPr>
                <w:b/>
                <w:sz w:val="28"/>
                <w:szCs w:val="28"/>
              </w:rPr>
            </w:pPr>
          </w:p>
        </w:tc>
        <w:tc>
          <w:tcPr>
            <w:tcW w:w="1417" w:type="dxa"/>
          </w:tcPr>
          <w:p w:rsidR="0010496D" w:rsidRDefault="0010496D" w:rsidP="0010496D">
            <w:pPr>
              <w:rPr>
                <w:b/>
                <w:sz w:val="28"/>
                <w:szCs w:val="28"/>
              </w:rPr>
            </w:pPr>
          </w:p>
        </w:tc>
        <w:tc>
          <w:tcPr>
            <w:tcW w:w="1474" w:type="dxa"/>
          </w:tcPr>
          <w:p w:rsidR="0010496D" w:rsidRDefault="0010496D" w:rsidP="0010496D">
            <w:pPr>
              <w:rPr>
                <w:b/>
                <w:sz w:val="28"/>
                <w:szCs w:val="28"/>
              </w:rPr>
            </w:pPr>
          </w:p>
        </w:tc>
      </w:tr>
      <w:tr w:rsidR="00F223C5"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F223C5" w:rsidRDefault="00D746A3" w:rsidP="00F223C5">
            <w:pPr>
              <w:rPr>
                <w:b/>
                <w:sz w:val="28"/>
                <w:szCs w:val="28"/>
              </w:rPr>
            </w:pPr>
            <w:r w:rsidRPr="00D746A3">
              <w:rPr>
                <w:rFonts w:eastAsia="SimSun"/>
                <w:b/>
                <w:sz w:val="28"/>
                <w:szCs w:val="28"/>
                <w:lang w:eastAsia="zh-CN"/>
              </w:rPr>
              <w:t>11</w:t>
            </w:r>
          </w:p>
        </w:tc>
        <w:tc>
          <w:tcPr>
            <w:tcW w:w="8788" w:type="dxa"/>
            <w:gridSpan w:val="3"/>
          </w:tcPr>
          <w:p w:rsidR="00F223C5" w:rsidRPr="006309B3" w:rsidRDefault="00D746A3" w:rsidP="00F223C5">
            <w:r w:rsidRPr="00D746A3">
              <w:rPr>
                <w:rFonts w:eastAsia="SimSun" w:hint="eastAsia"/>
                <w:lang w:eastAsia="zh-CN"/>
              </w:rPr>
              <w:t>检查吊运对象没有超出安全操作负荷才起吊</w:t>
            </w:r>
          </w:p>
        </w:tc>
        <w:tc>
          <w:tcPr>
            <w:tcW w:w="1418" w:type="dxa"/>
          </w:tcPr>
          <w:p w:rsidR="00F223C5" w:rsidRDefault="00F223C5" w:rsidP="00F223C5">
            <w:pPr>
              <w:rPr>
                <w:b/>
                <w:sz w:val="28"/>
                <w:szCs w:val="28"/>
              </w:rPr>
            </w:pPr>
          </w:p>
        </w:tc>
        <w:tc>
          <w:tcPr>
            <w:tcW w:w="1417" w:type="dxa"/>
          </w:tcPr>
          <w:p w:rsidR="00F223C5" w:rsidRDefault="00F223C5" w:rsidP="00F223C5">
            <w:pPr>
              <w:rPr>
                <w:b/>
                <w:sz w:val="28"/>
                <w:szCs w:val="28"/>
              </w:rPr>
            </w:pPr>
          </w:p>
        </w:tc>
        <w:tc>
          <w:tcPr>
            <w:tcW w:w="1474" w:type="dxa"/>
          </w:tcPr>
          <w:p w:rsidR="00F223C5" w:rsidRDefault="00F223C5" w:rsidP="00F223C5">
            <w:pPr>
              <w:rPr>
                <w:b/>
                <w:sz w:val="28"/>
                <w:szCs w:val="28"/>
              </w:rPr>
            </w:pPr>
          </w:p>
        </w:tc>
      </w:tr>
      <w:tr w:rsidR="00F223C5"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F223C5" w:rsidRDefault="00D746A3" w:rsidP="00F223C5">
            <w:pPr>
              <w:rPr>
                <w:b/>
                <w:sz w:val="28"/>
                <w:szCs w:val="28"/>
              </w:rPr>
            </w:pPr>
            <w:r w:rsidRPr="00D746A3">
              <w:rPr>
                <w:rFonts w:eastAsia="SimSun"/>
                <w:b/>
                <w:sz w:val="28"/>
                <w:szCs w:val="28"/>
                <w:lang w:eastAsia="zh-CN"/>
              </w:rPr>
              <w:t>12</w:t>
            </w:r>
          </w:p>
        </w:tc>
        <w:tc>
          <w:tcPr>
            <w:tcW w:w="8788" w:type="dxa"/>
            <w:gridSpan w:val="3"/>
          </w:tcPr>
          <w:p w:rsidR="00F223C5" w:rsidRPr="006546CE" w:rsidRDefault="00D746A3" w:rsidP="00F223C5">
            <w:r w:rsidRPr="00D746A3">
              <w:rPr>
                <w:rFonts w:eastAsia="SimSun" w:hint="eastAsia"/>
                <w:lang w:eastAsia="zh-CN"/>
              </w:rPr>
              <w:t>吊运时先吊起铁模离地数百毫米数秒，检查铁模稳固后才起吊</w:t>
            </w:r>
          </w:p>
        </w:tc>
        <w:tc>
          <w:tcPr>
            <w:tcW w:w="1418" w:type="dxa"/>
          </w:tcPr>
          <w:p w:rsidR="00F223C5" w:rsidRDefault="00F223C5" w:rsidP="00F223C5">
            <w:pPr>
              <w:rPr>
                <w:b/>
                <w:sz w:val="28"/>
                <w:szCs w:val="28"/>
              </w:rPr>
            </w:pPr>
          </w:p>
        </w:tc>
        <w:tc>
          <w:tcPr>
            <w:tcW w:w="1417" w:type="dxa"/>
          </w:tcPr>
          <w:p w:rsidR="00F223C5" w:rsidRDefault="00F223C5" w:rsidP="00F223C5">
            <w:pPr>
              <w:rPr>
                <w:b/>
                <w:sz w:val="28"/>
                <w:szCs w:val="28"/>
              </w:rPr>
            </w:pPr>
          </w:p>
        </w:tc>
        <w:tc>
          <w:tcPr>
            <w:tcW w:w="1474" w:type="dxa"/>
          </w:tcPr>
          <w:p w:rsidR="00F223C5" w:rsidRDefault="00F223C5" w:rsidP="00F223C5">
            <w:pPr>
              <w:rPr>
                <w:b/>
                <w:sz w:val="28"/>
                <w:szCs w:val="28"/>
              </w:rPr>
            </w:pPr>
          </w:p>
        </w:tc>
      </w:tr>
      <w:tr w:rsidR="00F223C5"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F223C5" w:rsidRDefault="00D746A3" w:rsidP="00F223C5">
            <w:pPr>
              <w:rPr>
                <w:b/>
                <w:sz w:val="28"/>
                <w:szCs w:val="28"/>
              </w:rPr>
            </w:pPr>
            <w:r w:rsidRPr="00D746A3">
              <w:rPr>
                <w:rFonts w:eastAsia="SimSun"/>
                <w:b/>
                <w:sz w:val="28"/>
                <w:szCs w:val="28"/>
                <w:lang w:eastAsia="zh-CN"/>
              </w:rPr>
              <w:t>13</w:t>
            </w:r>
          </w:p>
        </w:tc>
        <w:tc>
          <w:tcPr>
            <w:tcW w:w="8788" w:type="dxa"/>
            <w:gridSpan w:val="3"/>
          </w:tcPr>
          <w:p w:rsidR="00F223C5" w:rsidRPr="00107345" w:rsidRDefault="00D746A3" w:rsidP="00F223C5">
            <w:pPr>
              <w:rPr>
                <w:highlight w:val="yellow"/>
              </w:rPr>
            </w:pPr>
            <w:r w:rsidRPr="00D746A3">
              <w:rPr>
                <w:rFonts w:eastAsia="SimSun" w:hint="eastAsia"/>
                <w:lang w:eastAsia="zh-CN"/>
              </w:rPr>
              <w:t>确保吊运路径清场及没有人于围封吊运区内或停留于吊运路径或于吊运物下停留</w:t>
            </w:r>
          </w:p>
        </w:tc>
        <w:tc>
          <w:tcPr>
            <w:tcW w:w="1418" w:type="dxa"/>
          </w:tcPr>
          <w:p w:rsidR="00F223C5" w:rsidRDefault="00F223C5" w:rsidP="00F223C5">
            <w:pPr>
              <w:rPr>
                <w:b/>
                <w:sz w:val="28"/>
                <w:szCs w:val="28"/>
              </w:rPr>
            </w:pPr>
          </w:p>
        </w:tc>
        <w:tc>
          <w:tcPr>
            <w:tcW w:w="1417" w:type="dxa"/>
          </w:tcPr>
          <w:p w:rsidR="00F223C5" w:rsidRDefault="00F223C5" w:rsidP="00F223C5">
            <w:pPr>
              <w:rPr>
                <w:b/>
                <w:sz w:val="28"/>
                <w:szCs w:val="28"/>
              </w:rPr>
            </w:pPr>
          </w:p>
        </w:tc>
        <w:tc>
          <w:tcPr>
            <w:tcW w:w="1474" w:type="dxa"/>
          </w:tcPr>
          <w:p w:rsidR="00F223C5" w:rsidRDefault="00F223C5" w:rsidP="00F223C5">
            <w:pPr>
              <w:rPr>
                <w:b/>
                <w:sz w:val="28"/>
                <w:szCs w:val="28"/>
              </w:rPr>
            </w:pPr>
          </w:p>
        </w:tc>
      </w:tr>
      <w:tr w:rsidR="00F223C5" w:rsidTr="00D31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F223C5" w:rsidRDefault="00D746A3" w:rsidP="00F223C5">
            <w:pPr>
              <w:rPr>
                <w:b/>
                <w:sz w:val="28"/>
                <w:szCs w:val="28"/>
              </w:rPr>
            </w:pPr>
            <w:r w:rsidRPr="00D746A3">
              <w:rPr>
                <w:rFonts w:eastAsia="SimSun"/>
                <w:b/>
                <w:sz w:val="28"/>
                <w:szCs w:val="28"/>
                <w:lang w:eastAsia="zh-CN"/>
              </w:rPr>
              <w:t>14</w:t>
            </w:r>
          </w:p>
        </w:tc>
        <w:tc>
          <w:tcPr>
            <w:tcW w:w="8788" w:type="dxa"/>
            <w:gridSpan w:val="3"/>
          </w:tcPr>
          <w:p w:rsidR="00F223C5" w:rsidRPr="006309B3" w:rsidRDefault="00F223C5" w:rsidP="00F223C5"/>
        </w:tc>
        <w:tc>
          <w:tcPr>
            <w:tcW w:w="1418" w:type="dxa"/>
          </w:tcPr>
          <w:p w:rsidR="00F223C5" w:rsidRDefault="00F223C5" w:rsidP="00F223C5">
            <w:pPr>
              <w:rPr>
                <w:b/>
                <w:sz w:val="28"/>
                <w:szCs w:val="28"/>
              </w:rPr>
            </w:pPr>
          </w:p>
        </w:tc>
        <w:tc>
          <w:tcPr>
            <w:tcW w:w="1417" w:type="dxa"/>
          </w:tcPr>
          <w:p w:rsidR="00F223C5" w:rsidRDefault="00F223C5" w:rsidP="00F223C5">
            <w:pPr>
              <w:rPr>
                <w:b/>
                <w:sz w:val="28"/>
                <w:szCs w:val="28"/>
              </w:rPr>
            </w:pPr>
          </w:p>
        </w:tc>
        <w:tc>
          <w:tcPr>
            <w:tcW w:w="1474" w:type="dxa"/>
          </w:tcPr>
          <w:p w:rsidR="00F223C5" w:rsidRDefault="00F223C5" w:rsidP="00F223C5">
            <w:pPr>
              <w:rPr>
                <w:b/>
                <w:sz w:val="28"/>
                <w:szCs w:val="28"/>
              </w:rPr>
            </w:pPr>
          </w:p>
        </w:tc>
      </w:tr>
      <w:tr w:rsidR="00F223C5" w:rsidTr="000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3948" w:type="dxa"/>
            <w:gridSpan w:val="7"/>
          </w:tcPr>
          <w:p w:rsidR="00F223C5" w:rsidRPr="00E4500A" w:rsidRDefault="00D746A3" w:rsidP="00F223C5">
            <w:pPr>
              <w:rPr>
                <w:sz w:val="28"/>
                <w:szCs w:val="28"/>
              </w:rPr>
            </w:pPr>
            <w:r w:rsidRPr="00D746A3">
              <w:rPr>
                <w:rFonts w:eastAsia="SimSun" w:hint="eastAsia"/>
                <w:sz w:val="28"/>
                <w:szCs w:val="28"/>
                <w:lang w:eastAsia="zh-CN"/>
              </w:rPr>
              <w:t>备注（如适用）：</w:t>
            </w:r>
          </w:p>
        </w:tc>
      </w:tr>
      <w:tr w:rsidR="00F223C5" w:rsidTr="00E45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639" w:type="dxa"/>
            <w:gridSpan w:val="4"/>
          </w:tcPr>
          <w:p w:rsidR="00F223C5" w:rsidRPr="00E4500A" w:rsidRDefault="00D746A3" w:rsidP="00F223C5">
            <w:pPr>
              <w:jc w:val="right"/>
              <w:rPr>
                <w:b/>
                <w:sz w:val="28"/>
                <w:szCs w:val="28"/>
              </w:rPr>
            </w:pPr>
            <w:r w:rsidRPr="00D746A3">
              <w:rPr>
                <w:rFonts w:eastAsia="SimSun" w:hint="eastAsia"/>
                <w:b/>
                <w:sz w:val="28"/>
                <w:szCs w:val="28"/>
                <w:lang w:eastAsia="zh-CN"/>
              </w:rPr>
              <w:t>总数</w:t>
            </w:r>
          </w:p>
        </w:tc>
        <w:tc>
          <w:tcPr>
            <w:tcW w:w="1418" w:type="dxa"/>
          </w:tcPr>
          <w:p w:rsidR="00F223C5" w:rsidRPr="00E4500A" w:rsidRDefault="00F223C5" w:rsidP="00F223C5">
            <w:pPr>
              <w:rPr>
                <w:b/>
                <w:sz w:val="28"/>
                <w:szCs w:val="28"/>
              </w:rPr>
            </w:pPr>
          </w:p>
        </w:tc>
        <w:tc>
          <w:tcPr>
            <w:tcW w:w="1417" w:type="dxa"/>
          </w:tcPr>
          <w:p w:rsidR="00F223C5" w:rsidRDefault="00F223C5" w:rsidP="00F223C5">
            <w:pPr>
              <w:rPr>
                <w:b/>
                <w:sz w:val="28"/>
                <w:szCs w:val="28"/>
              </w:rPr>
            </w:pPr>
          </w:p>
        </w:tc>
        <w:tc>
          <w:tcPr>
            <w:tcW w:w="1474" w:type="dxa"/>
          </w:tcPr>
          <w:p w:rsidR="00F223C5" w:rsidRDefault="00F223C5" w:rsidP="00F223C5">
            <w:pPr>
              <w:rPr>
                <w:b/>
                <w:sz w:val="28"/>
                <w:szCs w:val="28"/>
              </w:rPr>
            </w:pPr>
          </w:p>
        </w:tc>
      </w:tr>
      <w:tr w:rsidR="00F223C5" w:rsidTr="00CB5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2997" w:type="dxa"/>
            <w:gridSpan w:val="2"/>
          </w:tcPr>
          <w:p w:rsidR="00F223C5" w:rsidRPr="00E4500A" w:rsidRDefault="00D746A3" w:rsidP="00F223C5">
            <w:pPr>
              <w:ind w:right="960"/>
              <w:jc w:val="right"/>
              <w:rPr>
                <w:b/>
                <w:sz w:val="32"/>
                <w:szCs w:val="32"/>
              </w:rPr>
            </w:pPr>
            <w:r w:rsidRPr="00D746A3">
              <w:rPr>
                <w:rFonts w:eastAsia="SimSun" w:hint="eastAsia"/>
                <w:b/>
                <w:sz w:val="32"/>
                <w:szCs w:val="32"/>
                <w:lang w:eastAsia="zh-CN"/>
              </w:rPr>
              <w:t>安全表现</w:t>
            </w:r>
            <w:r w:rsidRPr="00D746A3">
              <w:rPr>
                <w:rFonts w:eastAsia="SimSun"/>
                <w:b/>
                <w:sz w:val="32"/>
                <w:szCs w:val="32"/>
                <w:lang w:eastAsia="zh-CN"/>
              </w:rPr>
              <w:t>%=</w:t>
            </w:r>
          </w:p>
        </w:tc>
        <w:tc>
          <w:tcPr>
            <w:tcW w:w="6642" w:type="dxa"/>
            <w:gridSpan w:val="2"/>
          </w:tcPr>
          <w:p w:rsidR="00F223C5" w:rsidRPr="00D746A3" w:rsidRDefault="00D746A3" w:rsidP="00F223C5">
            <w:pPr>
              <w:rPr>
                <w:sz w:val="22"/>
              </w:rPr>
            </w:pPr>
            <m:oMathPara>
              <m:oMathParaPr>
                <m:jc m:val="left"/>
              </m:oMathParaPr>
              <m:oMath>
                <m:f>
                  <m:fPr>
                    <m:ctrlPr>
                      <w:rPr>
                        <w:rFonts w:ascii="Cambria Math" w:hAnsi="Cambria Math"/>
                        <w:b/>
                        <w:sz w:val="22"/>
                      </w:rPr>
                    </m:ctrlPr>
                  </m:fPr>
                  <m:num>
                    <m:r>
                      <m:rPr>
                        <m:sty m:val="p"/>
                      </m:rPr>
                      <w:rPr>
                        <w:rFonts w:ascii="Cambria Math" w:hAnsi="Cambria Math" w:hint="eastAsia"/>
                        <w:color w:val="000000" w:themeColor="text1"/>
                        <w:sz w:val="22"/>
                      </w:rPr>
                      <m:t>安全行为总数</m:t>
                    </m:r>
                  </m:num>
                  <m:den>
                    <m:d>
                      <m:dPr>
                        <m:ctrlPr>
                          <w:rPr>
                            <w:rFonts w:ascii="Cambria Math" w:hAnsi="Cambria Math"/>
                            <w:sz w:val="22"/>
                          </w:rPr>
                        </m:ctrlPr>
                      </m:dPr>
                      <m:e>
                        <m:r>
                          <m:rPr>
                            <m:sty m:val="p"/>
                          </m:rPr>
                          <w:rPr>
                            <w:rFonts w:ascii="Cambria Math" w:hAnsi="Cambria Math" w:hint="eastAsia"/>
                            <w:sz w:val="22"/>
                          </w:rPr>
                          <m:t>安全行为总数</m:t>
                        </m:r>
                        <m:r>
                          <m:rPr>
                            <m:sty m:val="p"/>
                          </m:rPr>
                          <w:rPr>
                            <w:rFonts w:ascii="Cambria Math" w:hAnsi="Cambria Math"/>
                            <w:sz w:val="22"/>
                          </w:rPr>
                          <m:t>+</m:t>
                        </m:r>
                        <m:r>
                          <m:rPr>
                            <m:sty m:val="p"/>
                          </m:rPr>
                          <w:rPr>
                            <w:rFonts w:ascii="Cambria Math" w:hAnsi="Cambria Math" w:hint="eastAsia"/>
                            <w:sz w:val="22"/>
                          </w:rPr>
                          <m:t>危险行为总数</m:t>
                        </m:r>
                      </m:e>
                    </m:d>
                  </m:den>
                </m:f>
                <m:r>
                  <m:rPr>
                    <m:sty m:val="p"/>
                  </m:rPr>
                  <w:rPr>
                    <w:rFonts w:ascii="Cambria Math" w:hAnsi="Cambria Math"/>
                    <w:sz w:val="22"/>
                  </w:rPr>
                  <m:t>×</m:t>
                </m:r>
                <m:r>
                  <m:rPr>
                    <m:sty m:val="p"/>
                  </m:rPr>
                  <w:rPr>
                    <w:rFonts w:ascii="Cambria Math" w:hAnsi="Cambria Math" w:hint="eastAsia"/>
                    <w:sz w:val="22"/>
                  </w:rPr>
                  <m:t>100</m:t>
                </m:r>
              </m:oMath>
            </m:oMathPara>
          </w:p>
        </w:tc>
        <w:tc>
          <w:tcPr>
            <w:tcW w:w="4309" w:type="dxa"/>
            <w:gridSpan w:val="3"/>
          </w:tcPr>
          <w:p w:rsidR="00F223C5" w:rsidRDefault="00F223C5" w:rsidP="00F223C5">
            <w:pPr>
              <w:rPr>
                <w:b/>
                <w:sz w:val="28"/>
                <w:szCs w:val="28"/>
              </w:rPr>
            </w:pPr>
          </w:p>
        </w:tc>
      </w:tr>
    </w:tbl>
    <w:p w:rsidR="00262862" w:rsidRDefault="00262862" w:rsidP="00262862">
      <w:pPr>
        <w:rPr>
          <w:b/>
          <w:sz w:val="28"/>
          <w:szCs w:val="28"/>
        </w:rPr>
      </w:pPr>
    </w:p>
    <w:p w:rsidR="00262862" w:rsidRDefault="00262862" w:rsidP="00262862">
      <w:pPr>
        <w:rPr>
          <w:b/>
          <w:sz w:val="28"/>
          <w:szCs w:val="28"/>
        </w:rPr>
      </w:pPr>
    </w:p>
    <w:p w:rsidR="00E4500A" w:rsidRPr="00262862" w:rsidRDefault="00E4500A" w:rsidP="00262862">
      <w:pPr>
        <w:rPr>
          <w:b/>
          <w:sz w:val="28"/>
          <w:szCs w:val="28"/>
        </w:rPr>
      </w:pPr>
    </w:p>
    <w:sectPr w:rsidR="00E4500A" w:rsidRPr="00262862" w:rsidSect="005B0630">
      <w:headerReference w:type="default" r:id="rId8"/>
      <w:pgSz w:w="16838" w:h="11906" w:orient="landscape"/>
      <w:pgMar w:top="720" w:right="720" w:bottom="720" w:left="720" w:header="73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73" w:rsidRDefault="000B5973" w:rsidP="00262862">
      <w:r>
        <w:separator/>
      </w:r>
    </w:p>
  </w:endnote>
  <w:endnote w:type="continuationSeparator" w:id="0">
    <w:p w:rsidR="000B5973" w:rsidRDefault="000B5973" w:rsidP="0026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73" w:rsidRDefault="000B5973" w:rsidP="00262862">
      <w:r>
        <w:separator/>
      </w:r>
    </w:p>
  </w:footnote>
  <w:footnote w:type="continuationSeparator" w:id="0">
    <w:p w:rsidR="000B5973" w:rsidRDefault="000B5973" w:rsidP="00262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62" w:rsidRDefault="00D746A3" w:rsidP="00262862">
    <w:pPr>
      <w:jc w:val="center"/>
      <w:rPr>
        <w:b/>
        <w:sz w:val="36"/>
        <w:szCs w:val="36"/>
      </w:rPr>
    </w:pPr>
    <w:r w:rsidRPr="00D746A3">
      <w:rPr>
        <w:rFonts w:eastAsia="SimSun" w:hint="eastAsia"/>
        <w:b/>
        <w:sz w:val="36"/>
        <w:szCs w:val="36"/>
        <w:lang w:eastAsia="zh-CN"/>
      </w:rPr>
      <w:t>铁模工作安全行为观察表</w:t>
    </w:r>
  </w:p>
  <w:p w:rsidR="00262862" w:rsidRPr="00262862" w:rsidRDefault="002628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62"/>
    <w:rsid w:val="000B4F03"/>
    <w:rsid w:val="000B5973"/>
    <w:rsid w:val="000D10F9"/>
    <w:rsid w:val="000D1C7B"/>
    <w:rsid w:val="00100CE6"/>
    <w:rsid w:val="0010496D"/>
    <w:rsid w:val="0010631B"/>
    <w:rsid w:val="00107345"/>
    <w:rsid w:val="001403D0"/>
    <w:rsid w:val="00181F3A"/>
    <w:rsid w:val="001A62C9"/>
    <w:rsid w:val="002373DA"/>
    <w:rsid w:val="00262862"/>
    <w:rsid w:val="002E2497"/>
    <w:rsid w:val="003036EA"/>
    <w:rsid w:val="00327276"/>
    <w:rsid w:val="00345E4A"/>
    <w:rsid w:val="0037085C"/>
    <w:rsid w:val="003F370F"/>
    <w:rsid w:val="0040676A"/>
    <w:rsid w:val="004C4F66"/>
    <w:rsid w:val="004C6B08"/>
    <w:rsid w:val="005834C1"/>
    <w:rsid w:val="005B0630"/>
    <w:rsid w:val="006546CE"/>
    <w:rsid w:val="0068561D"/>
    <w:rsid w:val="00716BD3"/>
    <w:rsid w:val="00741337"/>
    <w:rsid w:val="0081615C"/>
    <w:rsid w:val="00844BDC"/>
    <w:rsid w:val="00865426"/>
    <w:rsid w:val="00866602"/>
    <w:rsid w:val="00886913"/>
    <w:rsid w:val="008B0D3D"/>
    <w:rsid w:val="009102A9"/>
    <w:rsid w:val="00914170"/>
    <w:rsid w:val="0092206F"/>
    <w:rsid w:val="00960BB3"/>
    <w:rsid w:val="00A50600"/>
    <w:rsid w:val="00A573D1"/>
    <w:rsid w:val="00A610CD"/>
    <w:rsid w:val="00A77097"/>
    <w:rsid w:val="00A95EE2"/>
    <w:rsid w:val="00AF7808"/>
    <w:rsid w:val="00B307EE"/>
    <w:rsid w:val="00BE140F"/>
    <w:rsid w:val="00C52088"/>
    <w:rsid w:val="00C631CD"/>
    <w:rsid w:val="00C768AC"/>
    <w:rsid w:val="00CC0901"/>
    <w:rsid w:val="00D02F23"/>
    <w:rsid w:val="00D3105F"/>
    <w:rsid w:val="00D55F5B"/>
    <w:rsid w:val="00D746A3"/>
    <w:rsid w:val="00DC2A8E"/>
    <w:rsid w:val="00E43D98"/>
    <w:rsid w:val="00E4500A"/>
    <w:rsid w:val="00E57907"/>
    <w:rsid w:val="00E76770"/>
    <w:rsid w:val="00F014C4"/>
    <w:rsid w:val="00F223C5"/>
    <w:rsid w:val="00F25D6B"/>
    <w:rsid w:val="00F53D6B"/>
    <w:rsid w:val="00F956FD"/>
    <w:rsid w:val="00FC5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862"/>
    <w:pPr>
      <w:tabs>
        <w:tab w:val="center" w:pos="4153"/>
        <w:tab w:val="right" w:pos="8306"/>
      </w:tabs>
      <w:snapToGrid w:val="0"/>
    </w:pPr>
    <w:rPr>
      <w:sz w:val="20"/>
      <w:szCs w:val="20"/>
    </w:rPr>
  </w:style>
  <w:style w:type="character" w:customStyle="1" w:styleId="a5">
    <w:name w:val="頁首 字元"/>
    <w:basedOn w:val="a0"/>
    <w:link w:val="a4"/>
    <w:uiPriority w:val="99"/>
    <w:rsid w:val="00262862"/>
    <w:rPr>
      <w:sz w:val="20"/>
      <w:szCs w:val="20"/>
    </w:rPr>
  </w:style>
  <w:style w:type="paragraph" w:styleId="a6">
    <w:name w:val="footer"/>
    <w:basedOn w:val="a"/>
    <w:link w:val="a7"/>
    <w:uiPriority w:val="99"/>
    <w:unhideWhenUsed/>
    <w:rsid w:val="00262862"/>
    <w:pPr>
      <w:tabs>
        <w:tab w:val="center" w:pos="4153"/>
        <w:tab w:val="right" w:pos="8306"/>
      </w:tabs>
      <w:snapToGrid w:val="0"/>
    </w:pPr>
    <w:rPr>
      <w:sz w:val="20"/>
      <w:szCs w:val="20"/>
    </w:rPr>
  </w:style>
  <w:style w:type="character" w:customStyle="1" w:styleId="a7">
    <w:name w:val="頁尾 字元"/>
    <w:basedOn w:val="a0"/>
    <w:link w:val="a6"/>
    <w:uiPriority w:val="99"/>
    <w:rsid w:val="00262862"/>
    <w:rPr>
      <w:sz w:val="20"/>
      <w:szCs w:val="20"/>
    </w:rPr>
  </w:style>
  <w:style w:type="paragraph" w:styleId="a8">
    <w:name w:val="Balloon Text"/>
    <w:basedOn w:val="a"/>
    <w:link w:val="a9"/>
    <w:uiPriority w:val="99"/>
    <w:semiHidden/>
    <w:unhideWhenUsed/>
    <w:rsid w:val="001049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49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862"/>
    <w:pPr>
      <w:tabs>
        <w:tab w:val="center" w:pos="4153"/>
        <w:tab w:val="right" w:pos="8306"/>
      </w:tabs>
      <w:snapToGrid w:val="0"/>
    </w:pPr>
    <w:rPr>
      <w:sz w:val="20"/>
      <w:szCs w:val="20"/>
    </w:rPr>
  </w:style>
  <w:style w:type="character" w:customStyle="1" w:styleId="a5">
    <w:name w:val="頁首 字元"/>
    <w:basedOn w:val="a0"/>
    <w:link w:val="a4"/>
    <w:uiPriority w:val="99"/>
    <w:rsid w:val="00262862"/>
    <w:rPr>
      <w:sz w:val="20"/>
      <w:szCs w:val="20"/>
    </w:rPr>
  </w:style>
  <w:style w:type="paragraph" w:styleId="a6">
    <w:name w:val="footer"/>
    <w:basedOn w:val="a"/>
    <w:link w:val="a7"/>
    <w:uiPriority w:val="99"/>
    <w:unhideWhenUsed/>
    <w:rsid w:val="00262862"/>
    <w:pPr>
      <w:tabs>
        <w:tab w:val="center" w:pos="4153"/>
        <w:tab w:val="right" w:pos="8306"/>
      </w:tabs>
      <w:snapToGrid w:val="0"/>
    </w:pPr>
    <w:rPr>
      <w:sz w:val="20"/>
      <w:szCs w:val="20"/>
    </w:rPr>
  </w:style>
  <w:style w:type="character" w:customStyle="1" w:styleId="a7">
    <w:name w:val="頁尾 字元"/>
    <w:basedOn w:val="a0"/>
    <w:link w:val="a6"/>
    <w:uiPriority w:val="99"/>
    <w:rsid w:val="00262862"/>
    <w:rPr>
      <w:sz w:val="20"/>
      <w:szCs w:val="20"/>
    </w:rPr>
  </w:style>
  <w:style w:type="paragraph" w:styleId="a8">
    <w:name w:val="Balloon Text"/>
    <w:basedOn w:val="a"/>
    <w:link w:val="a9"/>
    <w:uiPriority w:val="99"/>
    <w:semiHidden/>
    <w:unhideWhenUsed/>
    <w:rsid w:val="001049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4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898C-2B42-400A-AAC8-C836457B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HKHA</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鐵模工作安全行為觀察表</dc:title>
  <dc:creator>SHU</dc:creator>
  <cp:lastModifiedBy>Hong Kong Housing Authority</cp:lastModifiedBy>
  <cp:revision>3</cp:revision>
  <dcterms:created xsi:type="dcterms:W3CDTF">2018-08-20T02:29:00Z</dcterms:created>
  <dcterms:modified xsi:type="dcterms:W3CDTF">2018-08-20T02:30:00Z</dcterms:modified>
</cp:coreProperties>
</file>